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B01D6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561136">
        <w:rPr>
          <w:rFonts w:ascii="Times New Roman" w:hAnsi="Times New Roman"/>
          <w:b/>
          <w:smallCaps/>
          <w:sz w:val="36"/>
          <w:szCs w:val="36"/>
        </w:rPr>
        <w:t>Центральная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7602F" w:rsidRPr="009863CA" w:rsidRDefault="0067602F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B01D6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D6A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B01D6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01D6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B01D6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D6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B01D6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D6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B01D6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01D6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B01D6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01D6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B01D6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D6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B01D6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01D6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B01D6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01D6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B01D6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D6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B01D6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01D6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B01D6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77149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61136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7602F"/>
    <w:rsid w:val="00687F46"/>
    <w:rsid w:val="006909FF"/>
    <w:rsid w:val="006C1A18"/>
    <w:rsid w:val="006C1A5F"/>
    <w:rsid w:val="006D34DA"/>
    <w:rsid w:val="006D5DB6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01D6A"/>
    <w:rsid w:val="00B264AE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0A487-6E6B-4863-B27A-F193D763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2018-11-12T04:32:00Z</dcterms:modified>
</cp:coreProperties>
</file>