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2A6320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337D13">
        <w:rPr>
          <w:rFonts w:ascii="Times New Roman" w:hAnsi="Times New Roman"/>
          <w:b/>
          <w:smallCaps/>
          <w:sz w:val="36"/>
          <w:szCs w:val="36"/>
        </w:rPr>
        <w:t xml:space="preserve">пер. Школьный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11255" w:rsidRPr="009863CA" w:rsidRDefault="00911255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2A6320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320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2A6320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A6320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2A632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320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2A632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320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2A6320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A6320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2A632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A6320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2A6320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320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2A632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A6320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2A6320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A6320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2A6320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320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2A632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A6320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2A632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A6320"/>
    <w:rsid w:val="00337D13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E4EAA"/>
    <w:rsid w:val="006F3B36"/>
    <w:rsid w:val="00707FB3"/>
    <w:rsid w:val="0071147C"/>
    <w:rsid w:val="0073561D"/>
    <w:rsid w:val="00761F31"/>
    <w:rsid w:val="00781B95"/>
    <w:rsid w:val="0079755E"/>
    <w:rsid w:val="007B5CB0"/>
    <w:rsid w:val="007D27BA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5523"/>
    <w:rsid w:val="008F6921"/>
    <w:rsid w:val="00911255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2DB61-EE45-4209-A657-45F58BEA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2018-11-12T04:27:00Z</dcterms:modified>
</cp:coreProperties>
</file>