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4E3058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225A8B">
        <w:rPr>
          <w:rFonts w:ascii="Times New Roman" w:hAnsi="Times New Roman"/>
          <w:b/>
          <w:smallCaps/>
          <w:sz w:val="36"/>
          <w:szCs w:val="36"/>
        </w:rPr>
        <w:t>Нагорная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DA2E34" w:rsidRPr="009863CA" w:rsidRDefault="00DA2E34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4E3058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058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4E3058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E3058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4E3058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058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4E3058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058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4E3058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E3058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4E3058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E3058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4E3058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058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4E3058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E3058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4E3058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E3058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4E3058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058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4E3058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E3058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4E3058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11F8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25A8B"/>
    <w:rsid w:val="00234535"/>
    <w:rsid w:val="002545A8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4D1C6F"/>
    <w:rsid w:val="004E3058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47DE3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CF30F1"/>
    <w:rsid w:val="00D17C32"/>
    <w:rsid w:val="00D52000"/>
    <w:rsid w:val="00D8285E"/>
    <w:rsid w:val="00D94E00"/>
    <w:rsid w:val="00DA2E34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4DCE4-D42A-49D5-8109-7FB355DAA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2018-11-12T04:24:00Z</dcterms:modified>
</cp:coreProperties>
</file>