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proofErr w:type="spellStart"/>
      <w:r w:rsidR="003C7402">
        <w:rPr>
          <w:rFonts w:ascii="Times New Roman" w:hAnsi="Times New Roman" w:cs="Times New Roman"/>
          <w:b/>
          <w:sz w:val="28"/>
          <w:szCs w:val="28"/>
        </w:rPr>
        <w:t>Маралиха</w:t>
      </w:r>
      <w:proofErr w:type="spellEnd"/>
      <w:r w:rsidR="003C7402">
        <w:rPr>
          <w:rFonts w:ascii="Times New Roman" w:hAnsi="Times New Roman" w:cs="Times New Roman"/>
          <w:b/>
          <w:sz w:val="28"/>
          <w:szCs w:val="28"/>
        </w:rPr>
        <w:t xml:space="preserve"> ул.Пролетарская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892975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892975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892975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892975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892975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31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C7402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92975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2EC2-7C7A-4418-BC07-45FE4E98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2018-11-11T05:44:00Z</dcterms:modified>
</cp:coreProperties>
</file>